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Директору ФОП “Дудкевич Дмитро Сергійович”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Дудкевичу Д.С.</w:t>
      </w:r>
    </w:p>
    <w:p>
      <w:pPr>
        <w:jc w:val="right"/>
        <w:rPr>
          <w:sz w:val="20"/>
          <w:szCs w:val="20"/>
        </w:rPr>
      </w:pPr>
    </w:p>
    <w:p>
      <w:pPr>
        <w:jc w:val="right"/>
      </w:pPr>
      <w:r>
        <w:rPr>
          <w:rtl w:val="0"/>
        </w:rPr>
        <w:t>_______________________________________</w:t>
      </w:r>
    </w:p>
    <w:p>
      <w:pPr>
        <w:jc w:val="right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                                                                (П.І.Б. покупця, який повертає товар)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Паспорт _________ №_________________________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Виданий ____________________________________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Дата видачі “____” _________20____ р.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Ідентифікаційний код _________________________</w:t>
      </w: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Поштова адреса _____________________________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</w:t>
      </w:r>
    </w:p>
    <w:p>
      <w:pPr>
        <w:jc w:val="right"/>
        <w:rPr>
          <w:sz w:val="20"/>
          <w:szCs w:val="20"/>
        </w:rPr>
      </w:pPr>
      <w:r>
        <w:rPr>
          <w:sz w:val="20"/>
          <w:szCs w:val="20"/>
          <w:rtl w:val="0"/>
        </w:rPr>
        <w:t>Номер телефону _____________________________</w:t>
      </w:r>
    </w:p>
    <w:p>
      <w:pPr>
        <w:jc w:val="right"/>
        <w:rPr>
          <w:sz w:val="20"/>
          <w:szCs w:val="20"/>
        </w:rPr>
      </w:pPr>
    </w:p>
    <w:p>
      <w:pPr>
        <w:jc w:val="right"/>
        <w:rPr>
          <w:sz w:val="20"/>
          <w:szCs w:val="20"/>
        </w:rPr>
      </w:pPr>
    </w:p>
    <w:p>
      <w:pPr>
        <w:jc w:val="center"/>
      </w:pPr>
      <w:r>
        <w:rPr>
          <w:rtl w:val="0"/>
        </w:rPr>
        <w:t>ЗАЯВА ПРО ПОВЕРНЕННЯ ТОВАРУ ТА ГРОШОВИХ КОШТІВ</w:t>
      </w:r>
    </w:p>
    <w:p>
      <w:pPr>
        <w:jc w:val="center"/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“____” _______________ 20 р. в інтернет-магазині 4rooms.com.ua, що належить ФОП “Дудкевич Дмитро Сергійович” (надалі - Продавець), згідно каталогу на сайті </w:t>
      </w:r>
      <w:r>
        <w:fldChar w:fldCharType="begin"/>
      </w:r>
      <w:r>
        <w:instrText xml:space="preserve"> HYPERLINK "https://4rooms.com.ua/" \h </w:instrText>
      </w:r>
      <w:r>
        <w:fldChar w:fldCharType="separate"/>
      </w:r>
      <w:r>
        <w:rPr>
          <w:color w:val="1155CC"/>
          <w:sz w:val="20"/>
          <w:szCs w:val="20"/>
          <w:u w:val="single"/>
          <w:rtl w:val="0"/>
        </w:rPr>
        <w:t>https://4rooms.com.ua/</w:t>
      </w:r>
      <w:r>
        <w:rPr>
          <w:color w:val="1155CC"/>
          <w:sz w:val="20"/>
          <w:szCs w:val="20"/>
          <w:u w:val="single"/>
          <w:rtl w:val="0"/>
        </w:rPr>
        <w:fldChar w:fldCharType="end"/>
      </w:r>
      <w:r>
        <w:rPr>
          <w:sz w:val="20"/>
          <w:szCs w:val="20"/>
          <w:rtl w:val="0"/>
        </w:rPr>
        <w:t xml:space="preserve"> було придбано товар згідно замовлення № 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від “___” ____________ 20 р.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На основі вищевказаного та Закону України “Про захист прав споживачів” від 12.05.1991 р. № 1023-ХІІ, прошу розірвати зі мною договір купівлі-продажу, прийняти назад товар/и:</w:t>
      </w:r>
    </w:p>
    <w:p/>
    <w:tbl>
      <w:tblPr>
        <w:tblStyle w:val="13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35"/>
        <w:gridCol w:w="1425"/>
        <w:gridCol w:w="2895"/>
        <w:gridCol w:w="1125"/>
        <w:gridCol w:w="1320"/>
        <w:gridCol w:w="15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№ з/п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Артикул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Найменування товару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(бренд, назва колекції)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Кількість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Вартість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Причина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повернення</w: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(1, 2, 3, 4)*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8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p>
      <w:pPr>
        <w:rPr>
          <w:sz w:val="20"/>
          <w:szCs w:val="20"/>
        </w:rPr>
      </w:pPr>
      <w:r>
        <w:rPr>
          <w:sz w:val="28"/>
          <w:szCs w:val="28"/>
          <w:rtl w:val="0"/>
        </w:rPr>
        <w:t xml:space="preserve">▢ </w:t>
      </w:r>
      <w:r>
        <w:rPr>
          <w:sz w:val="20"/>
          <w:szCs w:val="20"/>
          <w:rtl w:val="0"/>
        </w:rPr>
        <w:t>і провести заміну товару належної якості</w:t>
      </w:r>
    </w:p>
    <w:p>
      <w:pPr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(у випадку наявності такого товару у Продавця, у разі відсутності такого товару повернути назад грошові кошти)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Або повернути грошові кошти за придбаний товар: </w:t>
      </w:r>
    </w:p>
    <w:p>
      <w:pPr>
        <w:rPr>
          <w:sz w:val="20"/>
          <w:szCs w:val="20"/>
        </w:rPr>
      </w:pPr>
      <w:r>
        <w:rPr>
          <w:sz w:val="28"/>
          <w:szCs w:val="28"/>
          <w:rtl w:val="0"/>
        </w:rPr>
        <w:t xml:space="preserve">▢ </w:t>
      </w:r>
      <w:r>
        <w:rPr>
          <w:sz w:val="20"/>
          <w:szCs w:val="20"/>
          <w:rtl w:val="0"/>
        </w:rPr>
        <w:t>шляхом повернення на картковий рахунок</w:t>
      </w:r>
    </w:p>
    <w:p>
      <w:pPr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(у випадку вибору цієї опції, будь ласка, вкажіть нижче номер картки для зарахування коштів у полі нижче)</w:t>
      </w:r>
    </w:p>
    <w:p>
      <w:pPr>
        <w:jc w:val="center"/>
        <w:rPr>
          <w:sz w:val="56"/>
          <w:szCs w:val="56"/>
        </w:rPr>
      </w:pPr>
      <w:r>
        <w:rPr>
          <w:sz w:val="56"/>
          <w:szCs w:val="56"/>
          <w:rtl w:val="0"/>
        </w:rPr>
        <w:t>▢▢▢▢ ▢▢▢▢ ▢▢▢▢ ▢▢▢▢</w:t>
      </w:r>
    </w:p>
    <w:p>
      <w:pPr>
        <w:rPr>
          <w:sz w:val="20"/>
          <w:szCs w:val="20"/>
        </w:rPr>
      </w:pPr>
      <w:r>
        <w:rPr>
          <w:sz w:val="28"/>
          <w:szCs w:val="28"/>
          <w:rtl w:val="0"/>
        </w:rPr>
        <w:t xml:space="preserve">▢ </w:t>
      </w:r>
      <w:r>
        <w:rPr>
          <w:sz w:val="20"/>
          <w:szCs w:val="20"/>
          <w:rtl w:val="0"/>
        </w:rPr>
        <w:t>банківським переказом на розрахунковий рахунок</w:t>
      </w:r>
    </w:p>
    <w:p>
      <w:pPr>
        <w:rPr>
          <w:i/>
          <w:sz w:val="16"/>
          <w:szCs w:val="16"/>
        </w:rPr>
      </w:pPr>
      <w:r>
        <w:rPr>
          <w:i/>
          <w:sz w:val="16"/>
          <w:szCs w:val="16"/>
          <w:rtl w:val="0"/>
        </w:rPr>
        <w:t>(у випадку вибору цієї опції, будь ласка, вкажіть нижче повні банківські реквізити: найменування банку, ЄДРПОУ, номер розрахункового рахунку у форматі IBAN, П.І.Б. отримувача)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Найменування банку 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ЄДРПОУ: ________________________________________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Р/Р в IBAN: _______________________________________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П.І.Б. отримувача: _________________________________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До заяви додаються необхідні документи: </w:t>
      </w:r>
    </w:p>
    <w:p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копія паспорту</w:t>
      </w:r>
    </w:p>
    <w:p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копія ідентифікаційного коду</w:t>
      </w:r>
    </w:p>
    <w:p>
      <w:pPr>
        <w:numPr>
          <w:ilvl w:val="0"/>
          <w:numId w:val="1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документ, що підтверджує отримання та оплату товару (бланк-замовлення, експрес-накладна, товарний чек тощо)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Причини повернення товару: </w:t>
      </w:r>
    </w:p>
    <w:p>
      <w:pPr>
        <w:numPr>
          <w:ilvl w:val="0"/>
          <w:numId w:val="2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товар належної якості (не підійшов розмір, фасон, колір та ін.)</w:t>
      </w:r>
    </w:p>
    <w:p>
      <w:pPr>
        <w:numPr>
          <w:ilvl w:val="0"/>
          <w:numId w:val="2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товар неналежної якості (вкажіть дефект нижче)</w:t>
      </w:r>
    </w:p>
    <w:p>
      <w:pPr>
        <w:ind w:left="720" w:firstLine="0"/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_____________________________________________________</w:t>
      </w:r>
    </w:p>
    <w:p>
      <w:pPr>
        <w:numPr>
          <w:ilvl w:val="0"/>
          <w:numId w:val="2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товар не відповідає каталогу</w:t>
      </w:r>
    </w:p>
    <w:p>
      <w:pPr>
        <w:numPr>
          <w:ilvl w:val="0"/>
          <w:numId w:val="2"/>
        </w:numPr>
        <w:ind w:left="720" w:hanging="360"/>
        <w:rPr>
          <w:sz w:val="20"/>
          <w:szCs w:val="20"/>
        </w:rPr>
      </w:pPr>
      <w:r>
        <w:rPr>
          <w:sz w:val="20"/>
          <w:szCs w:val="20"/>
          <w:rtl w:val="0"/>
        </w:rPr>
        <w:t>товар не відповідає замовленому</w:t>
      </w:r>
    </w:p>
    <w:p>
      <w:pPr>
        <w:rPr>
          <w:sz w:val="20"/>
          <w:szCs w:val="20"/>
        </w:rPr>
      </w:pPr>
    </w:p>
    <w:p>
      <w:pPr>
        <w:jc w:val="center"/>
        <w:rPr>
          <w:rtl w:val="0"/>
        </w:rPr>
      </w:pPr>
    </w:p>
    <w:p>
      <w:pPr>
        <w:jc w:val="center"/>
      </w:pPr>
      <w:r>
        <w:rPr>
          <w:rtl w:val="0"/>
        </w:rPr>
        <w:t>УМОВИ ПОВЕРНЕННЯ ТОВАРУ ТА ГРОШОВИХ КОШТІВ</w:t>
      </w:r>
    </w:p>
    <w:p>
      <w:pPr>
        <w:jc w:val="center"/>
        <w:rPr>
          <w:sz w:val="20"/>
          <w:szCs w:val="20"/>
        </w:rPr>
      </w:pP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1.1. Повернення товару, замовленого спеціально для клієнта у імпортера, передбачає згоду Покупця на відшкодування витрат пов’язаних з доставкою та поверненням товару. Покупець погоджується з тим, що з суми повернення буд</w:t>
      </w:r>
      <w:r>
        <w:rPr>
          <w:sz w:val="20"/>
          <w:szCs w:val="20"/>
          <w:rtl w:val="0"/>
        </w:rPr>
        <w:t>уть</w:t>
      </w:r>
      <w:r>
        <w:rPr>
          <w:sz w:val="20"/>
          <w:szCs w:val="20"/>
          <w:rtl w:val="0"/>
        </w:rPr>
        <w:t xml:space="preserve"> вирахуван</w:t>
      </w:r>
      <w:r>
        <w:rPr>
          <w:sz w:val="20"/>
          <w:szCs w:val="20"/>
          <w:rtl w:val="0"/>
        </w:rPr>
        <w:t>і такі витрати.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Залежно від габаритів товару фіксований розмір відшкодування такий: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А) Для повернення товарів, габаритний розмір яких у посилці (вантажі) не перевищує 70 см: 225,00 грн. за одне (1) місце вантажу.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Б) </w:t>
      </w:r>
      <w:r>
        <w:rPr>
          <w:sz w:val="20"/>
          <w:szCs w:val="20"/>
          <w:rtl w:val="0"/>
        </w:rPr>
        <w:t>Для повернення товарів, габаритний розмір яких у посилці (вантажі) перевищує 70 см</w:t>
      </w:r>
      <w:r>
        <w:rPr>
          <w:sz w:val="20"/>
          <w:szCs w:val="20"/>
          <w:rtl w:val="0"/>
        </w:rPr>
        <w:t>:  315,00 грн. за одне (1) місце вантажу.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Це правило поширюється і на ті замовлення, які були доставлені за умовами акції </w:t>
      </w:r>
      <w:r>
        <w:rPr>
          <w:rFonts w:hint="default"/>
          <w:sz w:val="20"/>
          <w:szCs w:val="20"/>
          <w:rtl w:val="0"/>
        </w:rPr>
        <w:t>“Безкоштовна доставка”.</w:t>
      </w:r>
      <w:bookmarkStart w:id="0" w:name="_GoBack"/>
      <w:bookmarkEnd w:id="0"/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1.2. Повернення товару, замовленого з наявного асортименту, передбачає згоду Покупця на відшкодування витрат пов’язаних з поверненням товару. Покупець погоджується з тим, що з суми повернення будуть вирахувані такі витрати.</w:t>
      </w:r>
      <w:r>
        <w:rPr>
          <w:sz w:val="20"/>
          <w:szCs w:val="20"/>
          <w:rtl w:val="0"/>
        </w:rPr>
        <w:t xml:space="preserve"> Відшкодування витрат, пов</w:t>
      </w:r>
      <w:r>
        <w:rPr>
          <w:rFonts w:hint="default"/>
          <w:sz w:val="20"/>
          <w:szCs w:val="20"/>
          <w:rtl w:val="0"/>
        </w:rPr>
        <w:t>’язаних з поверненням товару</w:t>
      </w:r>
      <w:r>
        <w:rPr>
          <w:sz w:val="20"/>
          <w:szCs w:val="20"/>
          <w:rtl w:val="0"/>
        </w:rPr>
        <w:t xml:space="preserve"> вираховується як сума двох (2) товарно-транспортних накладних (ТТН): від Продавця до Покупця, і від Покупця до Продавця. Це правило поширюється і на ті замовлення, які були доставлені за умовами акції </w:t>
      </w:r>
      <w:r>
        <w:rPr>
          <w:rFonts w:hint="default"/>
          <w:sz w:val="20"/>
          <w:szCs w:val="20"/>
          <w:rtl w:val="0"/>
        </w:rPr>
        <w:t>“Безкоштовна доставка”.</w:t>
      </w:r>
    </w:p>
    <w:p>
      <w:pPr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 xml:space="preserve">1.3. В окремих випадках імпортер стягує 20% від вартості шпалер в якості оплати повернення товару на склад (restocking). У цьому випадку відповідальний менеджер повинен повідомити клієнта </w:t>
      </w:r>
      <w:r>
        <w:rPr>
          <w:sz w:val="20"/>
          <w:szCs w:val="20"/>
          <w:rtl w:val="0"/>
        </w:rPr>
        <w:t>про це на етапі підтвердження чи оформлення замовлення.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1.4. Зарахування коштів на картковий або розрахунковий рахунок Покупця відбувається згідно ЗУ “Про захист прав споживачів”, а саме не пізніше ніж у 7-денний термін після отримання і розгляду цієї Заяви.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Дата                      </w:t>
      </w: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“______” _____________ 20___ р.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Підпис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 xml:space="preserve">П.І.Б.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  <w:rtl w:val="0"/>
        </w:rPr>
        <w:t>__________________________________</w:t>
      </w:r>
    </w:p>
    <w:sectPr>
      <w:pgSz w:w="11909" w:h="16834"/>
      <w:pgMar w:top="85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Songti SC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86"/>
    <w:family w:val="swiss"/>
    <w:pitch w:val="default"/>
    <w:sig w:usb0="E0000AFF" w:usb1="00007843" w:usb2="00000001" w:usb3="00000000" w:csb0="400001BF" w:csb1="DFF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FDD1"/>
    <w:multiLevelType w:val="multilevel"/>
    <w:tmpl w:val="5F51FDD1"/>
    <w:lvl w:ilvl="0" w:tentative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F51FDDC"/>
    <w:multiLevelType w:val="multilevel"/>
    <w:tmpl w:val="5F51FDDC"/>
    <w:lvl w:ilvl="0" w:tentative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C2F0280"/>
    <w:rsid w:val="79DC470B"/>
    <w:rsid w:val="D6FD52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Office_2.2.0.3644_F1E327BC-269C-435d-A152-05C5408002CA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2020-09-04T17:39:00Z</dcterms:created>
  <dc:creator>Data</dc:creator>
  <cp:lastModifiedBy>doodkevich</cp:lastModifiedBy>
  <dcterms:modified xsi:type="dcterms:W3CDTF">2020-11-16T12:32:01Z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1033-2.2.0.3644</vt:lpwstr>
  </property>
</Properties>
</file>